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214" w:line="360" w:lineRule="auto"/>
        <w:jc w:val="center"/>
        <w:textAlignment w:val="baseline"/>
        <w:rPr>
          <w:rFonts w:hint="eastAsia" w:ascii="宋体" w:hAnsi="宋体" w:eastAsia="宋体" w:cs="宋体"/>
          <w:color w:val="222222"/>
          <w:spacing w:val="26"/>
          <w:position w:val="1"/>
          <w:sz w:val="44"/>
          <w:szCs w:val="44"/>
          <w14:textOutline w14:w="6537" w14:cap="sq" w14:cmpd="sng">
            <w14:solidFill>
              <w14:srgbClr w14:val="222222"/>
            </w14:solidFill>
            <w14:prstDash w14:val="solid"/>
            <w14:bevel/>
          </w14:textOutline>
        </w:rPr>
      </w:pPr>
      <w:r>
        <w:rPr>
          <w:rFonts w:hint="eastAsia" w:ascii="宋体" w:hAnsi="宋体" w:eastAsia="宋体" w:cs="宋体"/>
          <w:color w:val="222222"/>
          <w:spacing w:val="26"/>
          <w:position w:val="1"/>
          <w:sz w:val="44"/>
          <w:szCs w:val="44"/>
          <w14:textOutline w14:w="6537" w14:cap="sq" w14:cmpd="sng">
            <w14:solidFill>
              <w14:srgbClr w14:val="222222"/>
            </w14:solidFill>
            <w14:prstDash w14:val="solid"/>
            <w14:bevel/>
          </w14:textOutline>
        </w:rPr>
        <w:t>关于申报</w:t>
      </w:r>
      <w:r>
        <w:rPr>
          <w:rFonts w:hint="eastAsia" w:ascii="宋体" w:hAnsi="宋体" w:eastAsia="宋体" w:cs="宋体"/>
          <w:color w:val="222222"/>
          <w:spacing w:val="26"/>
          <w:position w:val="1"/>
          <w:sz w:val="44"/>
          <w:szCs w:val="44"/>
          <w:lang w:val="en-US" w:eastAsia="zh-CN"/>
          <w14:textOutline w14:w="6537" w14:cap="sq" w14:cmpd="sng">
            <w14:solidFill>
              <w14:srgbClr w14:val="222222"/>
            </w14:solidFill>
            <w14:prstDash w14:val="solid"/>
            <w14:bevel/>
          </w14:textOutline>
        </w:rPr>
        <w:t>2023年</w:t>
      </w:r>
      <w:r>
        <w:rPr>
          <w:rFonts w:hint="eastAsia" w:ascii="宋体" w:hAnsi="宋体" w:eastAsia="宋体" w:cs="宋体"/>
          <w:color w:val="222222"/>
          <w:spacing w:val="26"/>
          <w:position w:val="1"/>
          <w:sz w:val="44"/>
          <w:szCs w:val="44"/>
          <w14:textOutline w14:w="6537" w14:cap="sq" w14:cmpd="sng">
            <w14:solidFill>
              <w14:srgbClr w14:val="222222"/>
            </w14:solidFill>
            <w14:prstDash w14:val="solid"/>
            <w14:bevel/>
          </w14:textOutline>
        </w:rPr>
        <w:t>吉林省教育科学规划</w:t>
      </w:r>
      <w:r>
        <w:rPr>
          <w:rFonts w:hint="eastAsia" w:ascii="宋体" w:hAnsi="宋体" w:eastAsia="宋体" w:cs="宋体"/>
          <w:color w:val="222222"/>
          <w:spacing w:val="26"/>
          <w:position w:val="1"/>
          <w:sz w:val="44"/>
          <w:szCs w:val="44"/>
          <w:lang w:val="en-US" w:eastAsia="zh-CN"/>
          <w14:textOutline w14:w="6537" w14:cap="sq" w14:cmpd="sng">
            <w14:solidFill>
              <w14:srgbClr w14:val="222222"/>
            </w14:solidFill>
            <w14:prstDash w14:val="solid"/>
            <w14:bevel/>
          </w14:textOutline>
        </w:rPr>
        <w:t>课题</w:t>
      </w:r>
      <w:r>
        <w:rPr>
          <w:rFonts w:hint="eastAsia" w:ascii="宋体" w:hAnsi="宋体" w:eastAsia="宋体" w:cs="宋体"/>
          <w:color w:val="222222"/>
          <w:spacing w:val="26"/>
          <w:position w:val="1"/>
          <w:sz w:val="44"/>
          <w:szCs w:val="44"/>
          <w14:textOutline w14:w="6537" w14:cap="sq" w14:cmpd="sng">
            <w14:solidFill>
              <w14:srgbClr w14:val="222222"/>
            </w14:solidFill>
            <w14:prstDash w14:val="solid"/>
            <w14:bevel/>
          </w14:textOutline>
        </w:rPr>
        <w:t>的通知</w:t>
      </w:r>
    </w:p>
    <w:p>
      <w:pPr>
        <w:keepNext w:val="0"/>
        <w:keepLines w:val="0"/>
        <w:pageBreakBefore w:val="0"/>
        <w:widowControl/>
        <w:kinsoku w:val="0"/>
        <w:wordWrap/>
        <w:overflowPunct/>
        <w:topLinePunct w:val="0"/>
        <w:autoSpaceDE w:val="0"/>
        <w:autoSpaceDN w:val="0"/>
        <w:bidi w:val="0"/>
        <w:adjustRightInd w:val="0"/>
        <w:snapToGrid w:val="0"/>
        <w:spacing w:before="214" w:line="360" w:lineRule="auto"/>
        <w:textAlignment w:val="baseline"/>
        <w:rPr>
          <w:rFonts w:hint="eastAsia" w:ascii="仿宋" w:hAnsi="仿宋" w:eastAsia="仿宋" w:cs="仿宋"/>
          <w:sz w:val="32"/>
          <w:szCs w:val="32"/>
        </w:rPr>
      </w:pPr>
      <w:r>
        <w:rPr>
          <w:rFonts w:hint="eastAsia" w:ascii="仿宋" w:hAnsi="仿宋" w:eastAsia="仿宋" w:cs="仿宋"/>
          <w:color w:val="222222"/>
          <w:spacing w:val="6"/>
          <w:sz w:val="32"/>
          <w:szCs w:val="32"/>
        </w:rPr>
        <w:t>各</w:t>
      </w:r>
      <w:r>
        <w:rPr>
          <w:rFonts w:hint="eastAsia" w:ascii="仿宋" w:hAnsi="仿宋" w:eastAsia="仿宋" w:cs="仿宋"/>
          <w:color w:val="222222"/>
          <w:spacing w:val="6"/>
          <w:sz w:val="32"/>
          <w:szCs w:val="32"/>
          <w:lang w:val="en-US" w:eastAsia="zh-CN"/>
        </w:rPr>
        <w:t>院（部）</w:t>
      </w:r>
      <w:r>
        <w:rPr>
          <w:rFonts w:hint="eastAsia" w:ascii="仿宋" w:hAnsi="仿宋" w:eastAsia="仿宋" w:cs="仿宋"/>
          <w:color w:val="222222"/>
          <w:spacing w:val="4"/>
          <w:sz w:val="32"/>
          <w:szCs w:val="32"/>
        </w:rPr>
        <w:t>：</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60" w:firstLineChars="200"/>
        <w:textAlignment w:val="baseline"/>
        <w:rPr>
          <w:rFonts w:hint="eastAsia" w:ascii="仿宋" w:hAnsi="仿宋" w:eastAsia="仿宋" w:cs="仿宋"/>
          <w:color w:val="222222"/>
          <w:spacing w:val="11"/>
          <w:sz w:val="32"/>
          <w:szCs w:val="32"/>
        </w:rPr>
      </w:pPr>
      <w:r>
        <w:rPr>
          <w:rFonts w:hint="eastAsia" w:ascii="仿宋" w:hAnsi="仿宋" w:eastAsia="仿宋" w:cs="仿宋"/>
          <w:color w:val="222222"/>
          <w:spacing w:val="5"/>
          <w:sz w:val="32"/>
          <w:szCs w:val="32"/>
        </w:rPr>
        <w:t>根据《</w:t>
      </w:r>
      <w:r>
        <w:rPr>
          <w:rFonts w:hint="eastAsia" w:ascii="仿宋" w:hAnsi="仿宋" w:eastAsia="仿宋" w:cs="仿宋"/>
          <w:b w:val="0"/>
          <w:bCs w:val="0"/>
          <w:snapToGrid w:val="0"/>
          <w:color w:val="000000"/>
          <w:kern w:val="0"/>
          <w:sz w:val="32"/>
          <w:szCs w:val="32"/>
          <w:lang w:val="en-US" w:eastAsia="zh-CN" w:bidi="ar"/>
        </w:rPr>
        <w:t>关于做好吉林省教育科学规划2023年度课题申报工作的通知</w:t>
      </w:r>
      <w:r>
        <w:rPr>
          <w:rFonts w:hint="eastAsia" w:ascii="仿宋" w:hAnsi="仿宋" w:eastAsia="仿宋" w:cs="仿宋"/>
          <w:color w:val="222222"/>
          <w:spacing w:val="-3"/>
          <w:sz w:val="32"/>
          <w:szCs w:val="32"/>
        </w:rPr>
        <w:t>》 ( 吉教科研办字〔2023〕7号 )</w:t>
      </w:r>
      <w:r>
        <w:rPr>
          <w:rFonts w:hint="eastAsia" w:ascii="仿宋" w:hAnsi="仿宋" w:eastAsia="仿宋" w:cs="仿宋"/>
          <w:color w:val="222222"/>
          <w:spacing w:val="-3"/>
          <w:sz w:val="32"/>
          <w:szCs w:val="32"/>
          <w:lang w:eastAsia="zh-CN"/>
        </w:rPr>
        <w:t>，</w:t>
      </w:r>
      <w:r>
        <w:rPr>
          <w:rFonts w:hint="eastAsia" w:ascii="仿宋" w:hAnsi="仿宋" w:eastAsia="仿宋" w:cs="仿宋"/>
          <w:color w:val="222222"/>
          <w:spacing w:val="-3"/>
          <w:sz w:val="32"/>
          <w:szCs w:val="32"/>
          <w:lang w:val="en-US" w:eastAsia="zh-CN"/>
        </w:rPr>
        <w:t>现组织开展</w:t>
      </w:r>
      <w:r>
        <w:rPr>
          <w:rFonts w:hint="eastAsia" w:ascii="仿宋" w:hAnsi="仿宋" w:eastAsia="仿宋" w:cs="仿宋"/>
          <w:color w:val="222222"/>
          <w:spacing w:val="5"/>
          <w:sz w:val="32"/>
          <w:szCs w:val="32"/>
        </w:rPr>
        <w:t>2023年度</w:t>
      </w:r>
      <w:r>
        <w:rPr>
          <w:rFonts w:hint="eastAsia" w:ascii="仿宋" w:hAnsi="仿宋" w:eastAsia="仿宋" w:cs="仿宋"/>
          <w:b w:val="0"/>
          <w:bCs w:val="0"/>
          <w:snapToGrid w:val="0"/>
          <w:color w:val="000000"/>
          <w:kern w:val="0"/>
          <w:sz w:val="32"/>
          <w:szCs w:val="32"/>
          <w:lang w:val="en-US" w:eastAsia="zh-CN" w:bidi="ar"/>
        </w:rPr>
        <w:t>吉林省教育科学规划</w:t>
      </w:r>
      <w:r>
        <w:rPr>
          <w:rFonts w:hint="eastAsia" w:ascii="仿宋" w:hAnsi="仿宋" w:eastAsia="仿宋" w:cs="仿宋"/>
          <w:color w:val="222222"/>
          <w:spacing w:val="5"/>
          <w:sz w:val="32"/>
          <w:szCs w:val="32"/>
        </w:rPr>
        <w:t>课题申报工作</w:t>
      </w:r>
      <w:r>
        <w:rPr>
          <w:rFonts w:hint="eastAsia" w:ascii="仿宋" w:hAnsi="仿宋" w:eastAsia="仿宋" w:cs="仿宋"/>
          <w:color w:val="222222"/>
          <w:spacing w:val="5"/>
          <w:sz w:val="32"/>
          <w:szCs w:val="32"/>
          <w:lang w:eastAsia="zh-CN"/>
        </w:rPr>
        <w:t>。</w:t>
      </w:r>
      <w:r>
        <w:rPr>
          <w:rFonts w:hint="eastAsia" w:ascii="仿宋" w:hAnsi="仿宋" w:eastAsia="仿宋" w:cs="仿宋"/>
          <w:color w:val="222222"/>
          <w:spacing w:val="11"/>
          <w:sz w:val="32"/>
          <w:szCs w:val="32"/>
        </w:rPr>
        <w:t>有关事项通知如下：</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87" w:firstLineChars="200"/>
        <w:textAlignment w:val="baseline"/>
        <w:rPr>
          <w:rFonts w:hint="eastAsia" w:ascii="仿宋" w:hAnsi="仿宋" w:eastAsia="仿宋" w:cs="仿宋"/>
          <w:b/>
          <w:bCs/>
          <w:color w:val="222222"/>
          <w:spacing w:val="11"/>
          <w:sz w:val="32"/>
          <w:szCs w:val="32"/>
        </w:rPr>
      </w:pPr>
      <w:r>
        <w:rPr>
          <w:rFonts w:hint="eastAsia" w:ascii="仿宋" w:hAnsi="仿宋" w:eastAsia="仿宋" w:cs="仿宋"/>
          <w:b/>
          <w:bCs/>
          <w:color w:val="222222"/>
          <w:spacing w:val="11"/>
          <w:sz w:val="32"/>
          <w:szCs w:val="32"/>
        </w:rPr>
        <w:t>一、指导思想</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84" w:firstLineChars="200"/>
        <w:textAlignment w:val="baseline"/>
        <w:rPr>
          <w:rFonts w:hint="eastAsia" w:ascii="仿宋" w:hAnsi="仿宋" w:eastAsia="仿宋" w:cs="仿宋"/>
          <w:color w:val="222222"/>
          <w:spacing w:val="11"/>
          <w:sz w:val="32"/>
          <w:szCs w:val="32"/>
        </w:rPr>
      </w:pPr>
      <w:r>
        <w:rPr>
          <w:rFonts w:hint="eastAsia" w:ascii="仿宋" w:hAnsi="仿宋" w:eastAsia="仿宋" w:cs="仿宋"/>
          <w:color w:val="222222"/>
          <w:spacing w:val="11"/>
          <w:sz w:val="32"/>
          <w:szCs w:val="32"/>
        </w:rPr>
        <w:t>坚持以习近平新时代中国特色社会主义思想为指导，全面贯彻党的二十大精神，认真落实习近平总书记关于教育的重要论述和全国教育大会精神。坚持以重大理论和现实问题为主攻方向，坚持基础研究和应用研究并重，重点围绕“一主六双”发展战略和我省经济社会发展需求，聚焦教育改革重大战略，聚焦党中央关心、群众关切、社会关注的教育热点、难点，聚焦教学一线，着力发挥教育科研对教育改革发展的支撑、驱动和引领作用，助推吉林创新型省份建设，打造教育科研创新高地，加快推进教育现代化进程，为新时代吉林全面振兴全方位振兴提供智力支持。</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98" w:line="360" w:lineRule="auto"/>
        <w:ind w:firstLine="687" w:firstLineChars="200"/>
        <w:textAlignment w:val="baseline"/>
        <w:rPr>
          <w:rFonts w:hint="eastAsia" w:ascii="仿宋" w:hAnsi="仿宋" w:eastAsia="仿宋" w:cs="仿宋"/>
          <w:b/>
          <w:bCs/>
          <w:color w:val="222222"/>
          <w:spacing w:val="11"/>
          <w:sz w:val="32"/>
          <w:szCs w:val="32"/>
        </w:rPr>
      </w:pPr>
      <w:r>
        <w:rPr>
          <w:rFonts w:hint="eastAsia" w:ascii="仿宋" w:hAnsi="仿宋" w:eastAsia="仿宋" w:cs="仿宋"/>
          <w:b/>
          <w:bCs/>
          <w:color w:val="222222"/>
          <w:spacing w:val="11"/>
          <w:sz w:val="32"/>
          <w:szCs w:val="32"/>
        </w:rPr>
        <w:t>课题类别及说明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98" w:line="360" w:lineRule="auto"/>
        <w:ind w:firstLine="684" w:firstLineChars="200"/>
        <w:textAlignment w:val="baseline"/>
        <w:rPr>
          <w:rFonts w:hint="eastAsia" w:ascii="仿宋" w:hAnsi="仿宋" w:eastAsia="仿宋" w:cs="仿宋"/>
          <w:color w:val="222222"/>
          <w:spacing w:val="11"/>
          <w:sz w:val="32"/>
          <w:szCs w:val="32"/>
        </w:rPr>
      </w:pPr>
      <w:r>
        <w:rPr>
          <w:rFonts w:hint="eastAsia" w:ascii="仿宋" w:hAnsi="仿宋" w:eastAsia="仿宋" w:cs="仿宋"/>
          <w:color w:val="222222"/>
          <w:spacing w:val="11"/>
          <w:sz w:val="32"/>
          <w:szCs w:val="32"/>
        </w:rPr>
        <w:t>2023年度吉林省教育科学规划课题设立重点委托课题、年度课题、专项课题三类。其中年度课题设立“重点课题”“ 一般课题”两类；专项课题设立党建专项、思政专项、教育数字化专项、援藏专项、青少年发展专项等五个类别。重点委托课题和重点课题予以经费资助；重点课题从申报年度课题中择优确定；专项课题按申报专项类别独立评审，不参与其他类别课题评审。</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84" w:firstLineChars="200"/>
        <w:textAlignment w:val="baseline"/>
        <w:rPr>
          <w:rFonts w:hint="eastAsia" w:ascii="仿宋" w:hAnsi="仿宋" w:eastAsia="仿宋" w:cs="仿宋"/>
          <w:color w:val="222222"/>
          <w:spacing w:val="11"/>
          <w:sz w:val="32"/>
          <w:szCs w:val="32"/>
        </w:rPr>
      </w:pPr>
      <w:r>
        <w:rPr>
          <w:rFonts w:hint="eastAsia" w:ascii="仿宋" w:hAnsi="仿宋" w:eastAsia="仿宋" w:cs="仿宋"/>
          <w:color w:val="222222"/>
          <w:spacing w:val="11"/>
          <w:sz w:val="32"/>
          <w:szCs w:val="32"/>
        </w:rPr>
        <w:t>重点委托课题： 以为教育行政部门科学决策及时提供研究报告和决策咨询建议为宗旨，申报者需对所研究问题快速做出回应。申报人须依据“重点委托课题指南”(详见附件1)申报，课题名称与指南保持一致，不得自行更改或添加副标题； 申报人需对该领域有较深的理论研究及实践经验。重点委托课题的最终研究成果为研究报告及决策咨询成果，研究报告要坚持问题导向，基于深入的理论研究和扎实的调查研究，有详实、准确的数据支撑，提出有创新性、可行性的对策建议；研究周期原则上为半年，经委托单位同意后课题可申请结项。</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84" w:firstLineChars="200"/>
        <w:textAlignment w:val="baseline"/>
        <w:rPr>
          <w:rFonts w:hint="eastAsia" w:ascii="仿宋" w:hAnsi="仿宋" w:eastAsia="仿宋" w:cs="仿宋"/>
          <w:color w:val="222222"/>
          <w:spacing w:val="11"/>
          <w:sz w:val="32"/>
          <w:szCs w:val="32"/>
        </w:rPr>
      </w:pPr>
      <w:r>
        <w:rPr>
          <w:rFonts w:hint="eastAsia" w:ascii="仿宋" w:hAnsi="仿宋" w:eastAsia="仿宋" w:cs="仿宋"/>
          <w:color w:val="222222"/>
          <w:spacing w:val="11"/>
          <w:sz w:val="32"/>
          <w:szCs w:val="32"/>
        </w:rPr>
        <w:t>年度课题：年度课题设立“重点课题”“一般课题”两类。年度课题要突出年度研究重点，以当前教育改革和发展中的重大问题题为研究方向，或以反映教育发展趋势的前瞻性、创新性问题为研究内容。申报人可参考“2023年度课题指南”(详见附件2)拟定题目，也可结合本人研究方向自拟题目申报。自拟课题名称表述应科学、严谨、规范、简明，避免引起歧义或争议。高等院校重点课题负责人原则上应具有博士学位或高级专业技术职称；基础教育领域重点课题负责人原则上应具有较强的理论功底或较丰富的实践经验。</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87" w:firstLineChars="200"/>
        <w:textAlignment w:val="baseline"/>
        <w:rPr>
          <w:rFonts w:hint="eastAsia" w:ascii="仿宋" w:hAnsi="仿宋" w:eastAsia="仿宋" w:cs="仿宋"/>
          <w:color w:val="222222"/>
          <w:spacing w:val="11"/>
          <w:sz w:val="32"/>
          <w:szCs w:val="32"/>
        </w:rPr>
      </w:pPr>
      <w:r>
        <w:rPr>
          <w:rFonts w:hint="eastAsia" w:ascii="仿宋" w:hAnsi="仿宋" w:eastAsia="仿宋" w:cs="仿宋"/>
          <w:b/>
          <w:bCs/>
          <w:color w:val="222222"/>
          <w:spacing w:val="11"/>
          <w:sz w:val="32"/>
          <w:szCs w:val="32"/>
        </w:rPr>
        <w:t>党建专项：</w:t>
      </w:r>
      <w:r>
        <w:rPr>
          <w:rFonts w:hint="eastAsia" w:ascii="仿宋" w:hAnsi="仿宋" w:eastAsia="仿宋" w:cs="仿宋"/>
          <w:color w:val="222222"/>
          <w:spacing w:val="11"/>
          <w:sz w:val="32"/>
          <w:szCs w:val="32"/>
        </w:rPr>
        <w:t xml:space="preserve"> 为深入贯彻落实党的二十大精神，突出加强党的建设，提高学校党建工作水平，本年度继续设立党建专项研究。重点围绕推动各级各类学校加强党的建设、落实中小学校党组织领导的校长负责制等开展研究，以科研促进党建工作，全面加强党对教育工作的全面领导。</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87" w:firstLineChars="200"/>
        <w:textAlignment w:val="baseline"/>
        <w:rPr>
          <w:rFonts w:hint="eastAsia" w:ascii="仿宋" w:hAnsi="仿宋" w:eastAsia="仿宋" w:cs="仿宋"/>
          <w:color w:val="222222"/>
          <w:spacing w:val="11"/>
          <w:sz w:val="32"/>
          <w:szCs w:val="32"/>
        </w:rPr>
      </w:pPr>
      <w:r>
        <w:rPr>
          <w:rFonts w:hint="eastAsia" w:ascii="仿宋" w:hAnsi="仿宋" w:eastAsia="仿宋" w:cs="仿宋"/>
          <w:b/>
          <w:bCs/>
          <w:color w:val="222222"/>
          <w:spacing w:val="11"/>
          <w:sz w:val="32"/>
          <w:szCs w:val="32"/>
        </w:rPr>
        <w:t>思政专项：</w:t>
      </w:r>
      <w:r>
        <w:rPr>
          <w:rFonts w:hint="eastAsia" w:ascii="仿宋" w:hAnsi="仿宋" w:eastAsia="仿宋" w:cs="仿宋"/>
          <w:color w:val="222222"/>
          <w:spacing w:val="11"/>
          <w:sz w:val="32"/>
          <w:szCs w:val="32"/>
        </w:rPr>
        <w:t xml:space="preserve"> 本年度继续设立思政专项研究，为高校思想政治工作提供智力支持。重点围绕推进大中小学思想政治教育一体化建设、加强思政课程和课程思政建设、完善大中小学思政课“五个一体化”建设机制等开展研究，统筹推进思想政治教育。思政专项仅限高校申报。</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87" w:firstLineChars="200"/>
        <w:textAlignment w:val="baseline"/>
        <w:rPr>
          <w:rFonts w:hint="eastAsia" w:ascii="仿宋" w:hAnsi="仿宋" w:eastAsia="仿宋" w:cs="仿宋"/>
          <w:color w:val="222222"/>
          <w:spacing w:val="11"/>
          <w:sz w:val="32"/>
          <w:szCs w:val="32"/>
        </w:rPr>
      </w:pPr>
      <w:r>
        <w:rPr>
          <w:rFonts w:hint="eastAsia" w:ascii="仿宋" w:hAnsi="仿宋" w:eastAsia="仿宋" w:cs="仿宋"/>
          <w:b/>
          <w:bCs/>
          <w:color w:val="222222"/>
          <w:spacing w:val="11"/>
          <w:sz w:val="32"/>
          <w:szCs w:val="32"/>
        </w:rPr>
        <w:t xml:space="preserve">教育数字化专项： </w:t>
      </w:r>
      <w:r>
        <w:rPr>
          <w:rFonts w:hint="eastAsia" w:ascii="仿宋" w:hAnsi="仿宋" w:eastAsia="仿宋" w:cs="仿宋"/>
          <w:color w:val="222222"/>
          <w:spacing w:val="11"/>
          <w:sz w:val="32"/>
          <w:szCs w:val="32"/>
        </w:rPr>
        <w:t>为贯彻党的二十大提出的“推进教育数字化”发展战略，落实我省教育数字化战略行动，本年度设立教育数字化专项研究，聚焦我省教育领域数字化转型落地，围绕教育数字化顶层设计、教育数字化转型特征与对策、教育数字化资源建设、数字化赋能教育教学改革等开展研究。</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87" w:firstLineChars="200"/>
        <w:textAlignment w:val="baseline"/>
        <w:rPr>
          <w:rFonts w:hint="eastAsia" w:ascii="仿宋" w:hAnsi="仿宋" w:eastAsia="仿宋" w:cs="仿宋"/>
          <w:color w:val="222222"/>
          <w:spacing w:val="11"/>
          <w:sz w:val="32"/>
          <w:szCs w:val="32"/>
        </w:rPr>
      </w:pPr>
      <w:r>
        <w:rPr>
          <w:rFonts w:hint="eastAsia" w:ascii="仿宋" w:hAnsi="仿宋" w:eastAsia="仿宋" w:cs="仿宋"/>
          <w:b/>
          <w:bCs/>
          <w:color w:val="222222"/>
          <w:spacing w:val="11"/>
          <w:sz w:val="32"/>
          <w:szCs w:val="32"/>
        </w:rPr>
        <w:t>援藏专项：</w:t>
      </w:r>
      <w:r>
        <w:rPr>
          <w:rFonts w:hint="eastAsia" w:ascii="仿宋" w:hAnsi="仿宋" w:eastAsia="仿宋" w:cs="仿宋"/>
          <w:color w:val="222222"/>
          <w:spacing w:val="11"/>
          <w:sz w:val="32"/>
          <w:szCs w:val="32"/>
        </w:rPr>
        <w:t xml:space="preserve"> 本年度特设立援藏专项研究，以科研为引领，支持我省援藏地区教育改革发展。援藏专项课题仅限我省教育领域正在援藏人员申报。课题研究内容需结合援藏地区教育教学实践开展，以解决当地教育发展中存在的问题为主。青少年发展专项： 本年度继续设立青少年发展专项研究，按照《吉林省中长期青年发展规划(2018-2025年)》的相关要求，由省教科办与团省委共同组织实施，按照常规程序进行课题管理。</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84" w:firstLineChars="200"/>
        <w:textAlignment w:val="baseline"/>
        <w:rPr>
          <w:rFonts w:hint="eastAsia" w:ascii="仿宋" w:hAnsi="仿宋" w:eastAsia="仿宋" w:cs="仿宋"/>
          <w:b w:val="0"/>
          <w:bCs w:val="0"/>
          <w:color w:val="222222"/>
          <w:spacing w:val="11"/>
          <w:sz w:val="32"/>
          <w:szCs w:val="32"/>
        </w:rPr>
      </w:pPr>
      <w:r>
        <w:rPr>
          <w:rFonts w:hint="eastAsia" w:ascii="仿宋" w:hAnsi="仿宋" w:eastAsia="仿宋" w:cs="仿宋"/>
          <w:b w:val="0"/>
          <w:bCs w:val="0"/>
          <w:color w:val="222222"/>
          <w:spacing w:val="11"/>
          <w:sz w:val="32"/>
          <w:szCs w:val="32"/>
        </w:rPr>
        <w:t>党建专项、思政专项、教育数字化专项、援藏专项、青少年发展专项不设指南，申报人可结合实际自拟题目申报。</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87" w:firstLineChars="200"/>
        <w:textAlignment w:val="baseline"/>
        <w:rPr>
          <w:rFonts w:hint="eastAsia" w:ascii="仿宋" w:hAnsi="仿宋" w:eastAsia="仿宋" w:cs="仿宋"/>
          <w:b/>
          <w:bCs/>
          <w:color w:val="222222"/>
          <w:spacing w:val="11"/>
          <w:sz w:val="32"/>
          <w:szCs w:val="32"/>
          <w:lang w:val="en-US" w:eastAsia="zh-CN"/>
        </w:rPr>
      </w:pPr>
      <w:r>
        <w:rPr>
          <w:rFonts w:hint="eastAsia" w:ascii="仿宋" w:hAnsi="仿宋" w:eastAsia="仿宋" w:cs="仿宋"/>
          <w:b/>
          <w:bCs/>
          <w:color w:val="222222"/>
          <w:spacing w:val="11"/>
          <w:sz w:val="32"/>
          <w:szCs w:val="32"/>
        </w:rPr>
        <w:t>三、 申报</w:t>
      </w:r>
      <w:r>
        <w:rPr>
          <w:rFonts w:hint="eastAsia" w:ascii="仿宋" w:hAnsi="仿宋" w:eastAsia="仿宋" w:cs="仿宋"/>
          <w:b/>
          <w:bCs/>
          <w:color w:val="222222"/>
          <w:spacing w:val="11"/>
          <w:sz w:val="32"/>
          <w:szCs w:val="32"/>
          <w:lang w:val="en-US" w:eastAsia="zh-CN"/>
        </w:rPr>
        <w:t>条件</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84" w:firstLineChars="200"/>
        <w:textAlignment w:val="baseline"/>
        <w:rPr>
          <w:rFonts w:hint="eastAsia" w:ascii="仿宋" w:hAnsi="仿宋" w:eastAsia="仿宋" w:cs="仿宋"/>
          <w:b/>
          <w:bCs/>
          <w:color w:val="222222"/>
          <w:spacing w:val="11"/>
          <w:sz w:val="32"/>
          <w:szCs w:val="32"/>
        </w:rPr>
      </w:pPr>
      <w:r>
        <w:rPr>
          <w:rFonts w:hint="eastAsia" w:ascii="仿宋" w:hAnsi="仿宋" w:eastAsia="仿宋" w:cs="仿宋"/>
          <w:b w:val="0"/>
          <w:bCs w:val="0"/>
          <w:color w:val="222222"/>
          <w:spacing w:val="11"/>
          <w:sz w:val="32"/>
          <w:szCs w:val="32"/>
        </w:rPr>
        <w:t>1.作为课题</w:t>
      </w:r>
      <w:r>
        <w:rPr>
          <w:rFonts w:hint="eastAsia" w:ascii="仿宋" w:hAnsi="仿宋" w:eastAsia="仿宋" w:cs="仿宋"/>
          <w:b/>
          <w:bCs/>
          <w:color w:val="222222"/>
          <w:spacing w:val="11"/>
          <w:sz w:val="32"/>
          <w:szCs w:val="32"/>
        </w:rPr>
        <w:t>负责人，同一年度只能申报1项省教育科学规划课题</w:t>
      </w:r>
      <w:r>
        <w:rPr>
          <w:rFonts w:hint="eastAsia" w:ascii="仿宋" w:hAnsi="仿宋" w:eastAsia="仿宋" w:cs="仿宋"/>
          <w:b w:val="0"/>
          <w:bCs w:val="0"/>
          <w:color w:val="222222"/>
          <w:spacing w:val="11"/>
          <w:sz w:val="32"/>
          <w:szCs w:val="32"/>
        </w:rPr>
        <w:t>；正在承担省教育科学规划</w:t>
      </w:r>
      <w:r>
        <w:rPr>
          <w:rFonts w:hint="eastAsia" w:ascii="仿宋" w:hAnsi="仿宋" w:eastAsia="仿宋" w:cs="仿宋"/>
          <w:b/>
          <w:bCs/>
          <w:color w:val="222222"/>
          <w:spacing w:val="11"/>
          <w:sz w:val="32"/>
          <w:szCs w:val="32"/>
        </w:rPr>
        <w:t>在研项目的课题负责人不能申报</w:t>
      </w:r>
      <w:r>
        <w:rPr>
          <w:rFonts w:hint="eastAsia" w:ascii="仿宋" w:hAnsi="仿宋" w:eastAsia="仿宋" w:cs="仿宋"/>
          <w:b w:val="0"/>
          <w:bCs w:val="0"/>
          <w:color w:val="222222"/>
          <w:spacing w:val="11"/>
          <w:sz w:val="32"/>
          <w:szCs w:val="32"/>
        </w:rPr>
        <w:t>，</w:t>
      </w:r>
      <w:r>
        <w:rPr>
          <w:rFonts w:hint="eastAsia" w:ascii="仿宋" w:hAnsi="仿宋" w:eastAsia="仿宋" w:cs="仿宋"/>
          <w:b/>
          <w:bCs/>
          <w:color w:val="222222"/>
          <w:spacing w:val="11"/>
          <w:sz w:val="32"/>
          <w:szCs w:val="32"/>
        </w:rPr>
        <w:t>且不能作为成员参与其他省教育科学规划课题申报</w:t>
      </w:r>
      <w:r>
        <w:rPr>
          <w:rFonts w:hint="eastAsia" w:ascii="仿宋" w:hAnsi="仿宋" w:eastAsia="仿宋" w:cs="仿宋"/>
          <w:b w:val="0"/>
          <w:bCs w:val="0"/>
          <w:color w:val="222222"/>
          <w:spacing w:val="11"/>
          <w:sz w:val="32"/>
          <w:szCs w:val="32"/>
        </w:rPr>
        <w:t>；</w:t>
      </w:r>
      <w:r>
        <w:rPr>
          <w:rFonts w:hint="eastAsia" w:ascii="仿宋" w:hAnsi="仿宋" w:eastAsia="仿宋" w:cs="仿宋"/>
          <w:b/>
          <w:bCs/>
          <w:color w:val="222222"/>
          <w:spacing w:val="11"/>
          <w:sz w:val="32"/>
          <w:szCs w:val="32"/>
        </w:rPr>
        <w:t>作为课题组成员，最多只能参与2项省教育科学规划课题的研究。</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84" w:firstLineChars="200"/>
        <w:textAlignment w:val="baseline"/>
        <w:rPr>
          <w:rFonts w:hint="eastAsia" w:ascii="黑体" w:hAnsi="黑体" w:eastAsia="黑体" w:cs="黑体"/>
          <w:b/>
          <w:bCs/>
          <w:color w:val="222222"/>
          <w:spacing w:val="4"/>
          <w:sz w:val="32"/>
          <w:szCs w:val="32"/>
          <w:lang w:eastAsia="zh-CN"/>
        </w:rPr>
      </w:pPr>
      <w:r>
        <w:rPr>
          <w:rFonts w:hint="eastAsia" w:ascii="仿宋" w:hAnsi="仿宋" w:eastAsia="仿宋" w:cs="仿宋"/>
          <w:b w:val="0"/>
          <w:bCs w:val="0"/>
          <w:color w:val="222222"/>
          <w:spacing w:val="11"/>
          <w:sz w:val="32"/>
          <w:szCs w:val="32"/>
        </w:rPr>
        <w:t>2.申请其他科研项目的负责人</w:t>
      </w:r>
      <w:r>
        <w:rPr>
          <w:rFonts w:hint="eastAsia" w:ascii="仿宋" w:hAnsi="仿宋" w:eastAsia="仿宋" w:cs="仿宋"/>
          <w:b/>
          <w:bCs/>
          <w:color w:val="222222"/>
          <w:spacing w:val="11"/>
          <w:sz w:val="32"/>
          <w:szCs w:val="32"/>
        </w:rPr>
        <w:t>不能以内容相同或相近的选题申请本课题。</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659" w:firstLineChars="200"/>
        <w:textAlignment w:val="baseline"/>
        <w:rPr>
          <w:rFonts w:hint="eastAsia" w:ascii="黑体" w:hAnsi="黑体" w:eastAsia="黑体" w:cs="黑体"/>
          <w:b/>
          <w:bCs/>
          <w:color w:val="222222"/>
          <w:spacing w:val="3"/>
          <w:position w:val="3"/>
          <w:sz w:val="32"/>
          <w:szCs w:val="32"/>
        </w:rPr>
      </w:pPr>
      <w:r>
        <w:rPr>
          <w:rFonts w:hint="eastAsia" w:ascii="黑体" w:hAnsi="黑体" w:eastAsia="黑体" w:cs="黑体"/>
          <w:b/>
          <w:bCs/>
          <w:color w:val="222222"/>
          <w:spacing w:val="4"/>
          <w:sz w:val="32"/>
          <w:szCs w:val="32"/>
          <w:lang w:eastAsia="zh-CN"/>
        </w:rPr>
        <w:t>四、</w:t>
      </w:r>
      <w:r>
        <w:rPr>
          <w:rFonts w:hint="eastAsia" w:ascii="黑体" w:hAnsi="黑体" w:eastAsia="黑体" w:cs="黑体"/>
          <w:b/>
          <w:bCs/>
          <w:color w:val="222222"/>
          <w:spacing w:val="3"/>
          <w:position w:val="3"/>
          <w:sz w:val="32"/>
          <w:szCs w:val="32"/>
        </w:rPr>
        <w:t>材料申报要求</w:t>
      </w:r>
    </w:p>
    <w:p>
      <w:pPr>
        <w:keepNext w:val="0"/>
        <w:keepLines w:val="0"/>
        <w:pageBreakBefore w:val="0"/>
        <w:widowControl/>
        <w:kinsoku w:val="0"/>
        <w:wordWrap/>
        <w:overflowPunct/>
        <w:topLinePunct w:val="0"/>
        <w:autoSpaceDE w:val="0"/>
        <w:autoSpaceDN w:val="0"/>
        <w:bidi w:val="0"/>
        <w:adjustRightInd w:val="0"/>
        <w:snapToGrid w:val="0"/>
        <w:spacing w:before="169" w:line="360" w:lineRule="auto"/>
        <w:ind w:right="109" w:firstLine="656" w:firstLineChars="200"/>
        <w:textAlignment w:val="baseline"/>
        <w:rPr>
          <w:rFonts w:hint="default" w:ascii="仿宋" w:hAnsi="仿宋" w:eastAsia="仿宋" w:cs="仿宋"/>
          <w:color w:val="222222"/>
          <w:spacing w:val="12"/>
          <w:sz w:val="32"/>
          <w:szCs w:val="32"/>
          <w:lang w:val="en-US"/>
        </w:rPr>
      </w:pPr>
      <w:r>
        <w:rPr>
          <w:rFonts w:hint="eastAsia" w:ascii="仿宋" w:hAnsi="仿宋" w:eastAsia="仿宋" w:cs="仿宋"/>
          <w:color w:val="222222"/>
          <w:spacing w:val="4"/>
          <w:sz w:val="32"/>
          <w:szCs w:val="32"/>
          <w:lang w:eastAsia="zh-CN"/>
        </w:rPr>
        <w:t>院（部）统一</w:t>
      </w:r>
      <w:r>
        <w:rPr>
          <w:rFonts w:hint="eastAsia" w:ascii="仿宋" w:hAnsi="仿宋" w:eastAsia="仿宋" w:cs="仿宋"/>
          <w:color w:val="222222"/>
          <w:spacing w:val="4"/>
          <w:sz w:val="32"/>
          <w:szCs w:val="32"/>
          <w:lang w:val="en-US" w:eastAsia="zh-CN"/>
        </w:rPr>
        <w:t>组织</w:t>
      </w:r>
      <w:r>
        <w:rPr>
          <w:rFonts w:hint="eastAsia" w:ascii="仿宋" w:hAnsi="仿宋" w:eastAsia="仿宋" w:cs="仿宋"/>
          <w:color w:val="222222"/>
          <w:spacing w:val="4"/>
          <w:sz w:val="32"/>
          <w:szCs w:val="32"/>
          <w:lang w:eastAsia="zh-CN"/>
        </w:rPr>
        <w:t>上报。课题负责人填写</w:t>
      </w:r>
      <w:r>
        <w:rPr>
          <w:rFonts w:hint="eastAsia" w:ascii="仿宋" w:hAnsi="仿宋" w:eastAsia="仿宋" w:cs="仿宋"/>
          <w:color w:val="222222"/>
          <w:spacing w:val="4"/>
          <w:sz w:val="32"/>
          <w:szCs w:val="32"/>
        </w:rPr>
        <w:t>《课题申报书》</w:t>
      </w:r>
      <w:r>
        <w:rPr>
          <w:rFonts w:hint="eastAsia" w:ascii="仿宋" w:hAnsi="仿宋" w:eastAsia="仿宋" w:cs="仿宋"/>
          <w:color w:val="222222"/>
          <w:spacing w:val="4"/>
          <w:sz w:val="32"/>
          <w:szCs w:val="32"/>
          <w:lang w:val="en-US" w:eastAsia="zh-CN"/>
        </w:rPr>
        <w:t>与《活页》（附件3、附件4）</w:t>
      </w:r>
      <w:r>
        <w:rPr>
          <w:rFonts w:hint="eastAsia" w:ascii="仿宋" w:hAnsi="仿宋" w:eastAsia="仿宋" w:cs="仿宋"/>
          <w:color w:val="222222"/>
          <w:sz w:val="32"/>
          <w:szCs w:val="32"/>
        </w:rPr>
        <w:t xml:space="preserve"> </w:t>
      </w:r>
      <w:r>
        <w:rPr>
          <w:rFonts w:hint="eastAsia" w:ascii="仿宋" w:hAnsi="仿宋" w:eastAsia="仿宋" w:cs="仿宋"/>
          <w:color w:val="222222"/>
          <w:sz w:val="32"/>
          <w:szCs w:val="32"/>
          <w:lang w:eastAsia="zh-CN"/>
        </w:rPr>
        <w:t>；院（部）统一填写</w:t>
      </w:r>
      <w:r>
        <w:rPr>
          <w:rFonts w:hint="eastAsia" w:ascii="仿宋" w:hAnsi="仿宋" w:eastAsia="仿宋" w:cs="仿宋"/>
          <w:color w:val="222222"/>
          <w:spacing w:val="5"/>
          <w:sz w:val="32"/>
          <w:szCs w:val="32"/>
        </w:rPr>
        <w:t>《课题申报汇总表》</w:t>
      </w:r>
      <w:r>
        <w:rPr>
          <w:rFonts w:hint="eastAsia" w:ascii="仿宋" w:hAnsi="仿宋" w:eastAsia="仿宋" w:cs="仿宋"/>
          <w:color w:val="222222"/>
          <w:spacing w:val="5"/>
          <w:sz w:val="32"/>
          <w:szCs w:val="32"/>
          <w:lang w:eastAsia="zh-CN"/>
        </w:rPr>
        <w:t>（</w:t>
      </w:r>
      <w:r>
        <w:rPr>
          <w:rFonts w:hint="eastAsia" w:ascii="仿宋" w:hAnsi="仿宋" w:eastAsia="仿宋" w:cs="仿宋"/>
          <w:color w:val="222222"/>
          <w:spacing w:val="5"/>
          <w:sz w:val="32"/>
          <w:szCs w:val="32"/>
          <w:lang w:val="en-US" w:eastAsia="zh-CN"/>
        </w:rPr>
        <w:t>附件5）</w:t>
      </w:r>
      <w:r>
        <w:rPr>
          <w:rFonts w:hint="eastAsia" w:ascii="仿宋" w:hAnsi="仿宋" w:eastAsia="仿宋" w:cs="仿宋"/>
          <w:color w:val="222222"/>
          <w:spacing w:val="5"/>
          <w:sz w:val="32"/>
          <w:szCs w:val="32"/>
          <w:lang w:eastAsia="zh-CN"/>
        </w:rPr>
        <w:t>，</w:t>
      </w:r>
      <w:r>
        <w:rPr>
          <w:rFonts w:hint="eastAsia" w:ascii="仿宋" w:hAnsi="仿宋" w:eastAsia="仿宋" w:cs="仿宋"/>
          <w:color w:val="222222"/>
          <w:spacing w:val="10"/>
          <w:sz w:val="32"/>
          <w:szCs w:val="32"/>
          <w:lang w:eastAsia="zh-CN"/>
        </w:rPr>
        <w:t>电子版文件夹以</w:t>
      </w:r>
      <w:r>
        <w:rPr>
          <w:rFonts w:hint="eastAsia" w:ascii="仿宋" w:hAnsi="仿宋" w:eastAsia="仿宋" w:cs="仿宋"/>
          <w:b/>
          <w:bCs/>
          <w:color w:val="222222"/>
          <w:spacing w:val="10"/>
          <w:sz w:val="32"/>
          <w:szCs w:val="32"/>
          <w:lang w:eastAsia="zh-CN"/>
        </w:rPr>
        <w:t>学院</w:t>
      </w:r>
      <w:r>
        <w:rPr>
          <w:rFonts w:hint="eastAsia" w:ascii="仿宋" w:hAnsi="仿宋" w:eastAsia="仿宋" w:cs="仿宋"/>
          <w:b/>
          <w:bCs/>
          <w:color w:val="222222"/>
          <w:spacing w:val="10"/>
          <w:sz w:val="32"/>
          <w:szCs w:val="32"/>
          <w:lang w:val="en-US" w:eastAsia="zh-CN"/>
        </w:rPr>
        <w:t>+姓名+课题</w:t>
      </w:r>
      <w:r>
        <w:rPr>
          <w:rFonts w:hint="eastAsia" w:ascii="仿宋" w:hAnsi="仿宋" w:eastAsia="仿宋" w:cs="仿宋"/>
          <w:color w:val="222222"/>
          <w:spacing w:val="10"/>
          <w:sz w:val="32"/>
          <w:szCs w:val="32"/>
          <w:lang w:val="en-US" w:eastAsia="zh-CN"/>
        </w:rPr>
        <w:t>名称命名。</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91" w:line="360" w:lineRule="auto"/>
        <w:ind w:firstLine="659" w:firstLineChars="200"/>
        <w:textAlignment w:val="baseline"/>
        <w:rPr>
          <w:rFonts w:hint="eastAsia" w:ascii="黑体" w:hAnsi="黑体" w:eastAsia="黑体" w:cs="黑体"/>
          <w:b/>
          <w:bCs/>
          <w:color w:val="222222"/>
          <w:spacing w:val="4"/>
          <w:sz w:val="32"/>
          <w:szCs w:val="32"/>
          <w:lang w:eastAsia="zh-CN"/>
        </w:rPr>
      </w:pPr>
      <w:r>
        <w:rPr>
          <w:rFonts w:hint="eastAsia" w:ascii="黑体" w:hAnsi="黑体" w:eastAsia="黑体" w:cs="黑体"/>
          <w:b/>
          <w:bCs/>
          <w:color w:val="222222"/>
          <w:spacing w:val="4"/>
          <w:sz w:val="32"/>
          <w:szCs w:val="32"/>
          <w:lang w:eastAsia="zh-CN"/>
        </w:rPr>
        <w:t>时间安排</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firstLine="620" w:firstLineChars="200"/>
        <w:textAlignment w:val="baseline"/>
        <w:rPr>
          <w:rFonts w:hint="eastAsia" w:ascii="仿宋" w:hAnsi="仿宋" w:eastAsia="仿宋" w:cs="仿宋"/>
          <w:color w:val="222222"/>
          <w:spacing w:val="-5"/>
          <w:sz w:val="32"/>
          <w:szCs w:val="32"/>
          <w:lang w:val="en-US" w:eastAsia="zh-CN"/>
        </w:rPr>
      </w:pPr>
      <w:r>
        <w:rPr>
          <w:rFonts w:hint="eastAsia" w:ascii="仿宋" w:hAnsi="仿宋" w:eastAsia="仿宋" w:cs="仿宋"/>
          <w:color w:val="222222"/>
          <w:spacing w:val="-5"/>
          <w:sz w:val="32"/>
          <w:szCs w:val="32"/>
          <w:lang w:eastAsia="zh-CN"/>
        </w:rPr>
        <w:t>电子版</w:t>
      </w:r>
      <w:r>
        <w:rPr>
          <w:rFonts w:hint="eastAsia" w:ascii="仿宋" w:hAnsi="仿宋" w:eastAsia="仿宋" w:cs="仿宋"/>
          <w:color w:val="222222"/>
          <w:spacing w:val="-5"/>
          <w:sz w:val="32"/>
          <w:szCs w:val="32"/>
          <w:lang w:val="en-US" w:eastAsia="zh-CN"/>
        </w:rPr>
        <w:t>申报书</w:t>
      </w:r>
      <w:r>
        <w:rPr>
          <w:rFonts w:hint="eastAsia" w:ascii="仿宋" w:hAnsi="仿宋" w:eastAsia="仿宋" w:cs="仿宋"/>
          <w:color w:val="222222"/>
          <w:spacing w:val="-5"/>
          <w:sz w:val="32"/>
          <w:szCs w:val="32"/>
          <w:lang w:eastAsia="zh-CN"/>
        </w:rPr>
        <w:t>提交时间：</w:t>
      </w:r>
      <w:r>
        <w:rPr>
          <w:rFonts w:hint="eastAsia" w:ascii="仿宋" w:hAnsi="仿宋" w:eastAsia="仿宋" w:cs="仿宋"/>
          <w:color w:val="222222"/>
          <w:spacing w:val="-5"/>
          <w:sz w:val="32"/>
          <w:szCs w:val="32"/>
          <w:lang w:val="en-US" w:eastAsia="zh-CN"/>
        </w:rPr>
        <w:t xml:space="preserve">5月22日下班前 </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firstLine="620" w:firstLineChars="200"/>
        <w:textAlignment w:val="baseline"/>
        <w:rPr>
          <w:rFonts w:hint="eastAsia" w:ascii="仿宋" w:hAnsi="仿宋" w:eastAsia="仿宋" w:cs="仿宋"/>
          <w:color w:val="222222"/>
          <w:spacing w:val="-5"/>
          <w:sz w:val="32"/>
          <w:szCs w:val="32"/>
          <w:lang w:val="en-US" w:eastAsia="zh-CN"/>
        </w:rPr>
      </w:pPr>
      <w:r>
        <w:rPr>
          <w:rFonts w:hint="eastAsia" w:ascii="仿宋" w:hAnsi="仿宋" w:eastAsia="仿宋" w:cs="仿宋"/>
          <w:color w:val="222222"/>
          <w:spacing w:val="-5"/>
          <w:sz w:val="32"/>
          <w:szCs w:val="32"/>
          <w:lang w:val="en-US" w:eastAsia="zh-CN"/>
        </w:rPr>
        <w:t>学校审核后系统提交截止日期：5月26日</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firstLine="342" w:firstLineChars="100"/>
        <w:textAlignment w:val="baseline"/>
        <w:rPr>
          <w:rFonts w:hint="eastAsia" w:ascii="仿宋" w:hAnsi="仿宋" w:eastAsia="仿宋" w:cs="仿宋"/>
          <w:color w:val="222222"/>
          <w:spacing w:val="-5"/>
          <w:sz w:val="32"/>
          <w:szCs w:val="32"/>
          <w:lang w:val="en-US" w:eastAsia="zh-CN"/>
        </w:rPr>
      </w:pPr>
      <w:r>
        <w:rPr>
          <w:rFonts w:hint="eastAsia" w:ascii="仿宋" w:hAnsi="仿宋" w:eastAsia="仿宋" w:cs="仿宋"/>
          <w:color w:val="222222"/>
          <w:spacing w:val="11"/>
          <w:sz w:val="32"/>
          <w:szCs w:val="32"/>
          <w:lang w:eastAsia="zh-CN"/>
        </w:rPr>
        <w:t>（</w:t>
      </w:r>
      <w:r>
        <w:rPr>
          <w:rFonts w:hint="eastAsia" w:ascii="仿宋" w:hAnsi="仿宋" w:eastAsia="仿宋" w:cs="仿宋"/>
          <w:color w:val="222222"/>
          <w:spacing w:val="11"/>
          <w:sz w:val="32"/>
          <w:szCs w:val="32"/>
        </w:rPr>
        <w:t>在线申报地址</w:t>
      </w:r>
      <w:r>
        <w:rPr>
          <w:rFonts w:hint="eastAsia" w:ascii="仿宋" w:hAnsi="仿宋" w:eastAsia="仿宋" w:cs="仿宋"/>
          <w:color w:val="222222"/>
          <w:spacing w:val="11"/>
          <w:sz w:val="32"/>
          <w:szCs w:val="32"/>
          <w:lang w:eastAsia="zh-CN"/>
        </w:rPr>
        <w:t>：</w:t>
      </w:r>
      <w:r>
        <w:rPr>
          <w:rFonts w:hint="eastAsia" w:ascii="仿宋" w:hAnsi="仿宋" w:eastAsia="仿宋" w:cs="仿宋"/>
          <w:color w:val="222222"/>
          <w:spacing w:val="11"/>
          <w:sz w:val="32"/>
          <w:szCs w:val="32"/>
        </w:rPr>
        <w:t>https://jykygl.jlipedu.cn/</w:t>
      </w:r>
      <w:r>
        <w:rPr>
          <w:rFonts w:hint="eastAsia" w:ascii="仿宋" w:hAnsi="仿宋" w:eastAsia="仿宋" w:cs="仿宋"/>
          <w:color w:val="222222"/>
          <w:spacing w:val="11"/>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84" w:firstLineChars="200"/>
        <w:textAlignment w:val="baseline"/>
        <w:rPr>
          <w:rFonts w:hint="default" w:ascii="仿宋" w:hAnsi="仿宋" w:eastAsia="仿宋" w:cs="仿宋"/>
          <w:color w:val="222222"/>
          <w:spacing w:val="-5"/>
          <w:sz w:val="32"/>
          <w:szCs w:val="32"/>
          <w:lang w:val="en-US" w:eastAsia="zh-CN"/>
        </w:rPr>
      </w:pPr>
      <w:r>
        <w:rPr>
          <w:rFonts w:hint="eastAsia" w:ascii="仿宋" w:hAnsi="仿宋" w:eastAsia="仿宋" w:cs="仿宋"/>
          <w:color w:val="222222"/>
          <w:spacing w:val="11"/>
          <w:sz w:val="32"/>
          <w:szCs w:val="32"/>
        </w:rPr>
        <w:t>立项</w:t>
      </w:r>
      <w:r>
        <w:rPr>
          <w:rFonts w:hint="eastAsia" w:ascii="仿宋" w:hAnsi="仿宋" w:eastAsia="仿宋" w:cs="仿宋"/>
          <w:color w:val="222222"/>
          <w:spacing w:val="11"/>
          <w:sz w:val="32"/>
          <w:szCs w:val="32"/>
          <w:lang w:val="en-US" w:eastAsia="zh-CN"/>
        </w:rPr>
        <w:t>结果</w:t>
      </w:r>
      <w:r>
        <w:rPr>
          <w:rFonts w:hint="eastAsia" w:ascii="仿宋" w:hAnsi="仿宋" w:eastAsia="仿宋" w:cs="仿宋"/>
          <w:color w:val="222222"/>
          <w:spacing w:val="11"/>
          <w:sz w:val="32"/>
          <w:szCs w:val="32"/>
        </w:rPr>
        <w:t>公布后，已立项课题负责人</w:t>
      </w:r>
      <w:r>
        <w:rPr>
          <w:rFonts w:hint="eastAsia" w:ascii="仿宋" w:hAnsi="仿宋" w:eastAsia="仿宋" w:cs="仿宋"/>
          <w:color w:val="222222"/>
          <w:spacing w:val="11"/>
          <w:sz w:val="32"/>
          <w:szCs w:val="32"/>
          <w:lang w:val="en-US" w:eastAsia="zh-CN"/>
        </w:rPr>
        <w:t>需</w:t>
      </w:r>
      <w:r>
        <w:rPr>
          <w:rFonts w:hint="eastAsia" w:ascii="仿宋" w:hAnsi="仿宋" w:eastAsia="仿宋" w:cs="仿宋"/>
          <w:color w:val="222222"/>
          <w:spacing w:val="11"/>
          <w:sz w:val="32"/>
          <w:szCs w:val="32"/>
        </w:rPr>
        <w:t>线</w:t>
      </w:r>
      <w:r>
        <w:rPr>
          <w:rFonts w:hint="eastAsia" w:ascii="仿宋" w:hAnsi="仿宋" w:eastAsia="仿宋" w:cs="仿宋"/>
          <w:color w:val="222222"/>
          <w:spacing w:val="11"/>
          <w:sz w:val="32"/>
          <w:szCs w:val="32"/>
          <w:lang w:val="en-US" w:eastAsia="zh-CN"/>
        </w:rPr>
        <w:t>上</w:t>
      </w:r>
      <w:r>
        <w:rPr>
          <w:rFonts w:hint="eastAsia" w:ascii="仿宋" w:hAnsi="仿宋" w:eastAsia="仿宋" w:cs="仿宋"/>
          <w:color w:val="222222"/>
          <w:spacing w:val="11"/>
          <w:sz w:val="32"/>
          <w:szCs w:val="32"/>
        </w:rPr>
        <w:t>提交加盖公章《申报书》扫描件</w:t>
      </w:r>
      <w:r>
        <w:rPr>
          <w:rFonts w:hint="eastAsia" w:ascii="仿宋" w:hAnsi="仿宋" w:eastAsia="仿宋" w:cs="仿宋"/>
          <w:color w:val="222222"/>
          <w:spacing w:val="11"/>
          <w:sz w:val="32"/>
          <w:szCs w:val="32"/>
          <w:lang w:eastAsia="zh-CN"/>
        </w:rPr>
        <w:t>，</w:t>
      </w:r>
      <w:r>
        <w:rPr>
          <w:rFonts w:hint="eastAsia" w:ascii="仿宋" w:hAnsi="仿宋" w:eastAsia="仿宋" w:cs="仿宋"/>
          <w:color w:val="222222"/>
          <w:spacing w:val="11"/>
          <w:sz w:val="32"/>
          <w:szCs w:val="32"/>
          <w:lang w:val="en-US" w:eastAsia="zh-CN"/>
        </w:rPr>
        <w:t>具体时间</w:t>
      </w:r>
      <w:r>
        <w:rPr>
          <w:rFonts w:hint="eastAsia" w:ascii="仿宋" w:hAnsi="仿宋" w:eastAsia="仿宋" w:cs="仿宋"/>
          <w:color w:val="222222"/>
          <w:spacing w:val="11"/>
          <w:sz w:val="32"/>
          <w:szCs w:val="32"/>
        </w:rPr>
        <w:t>另行通知。</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firstLine="623" w:firstLineChars="200"/>
        <w:textAlignment w:val="baseline"/>
        <w:rPr>
          <w:rFonts w:hint="eastAsia" w:ascii="仿宋" w:hAnsi="仿宋" w:eastAsia="仿宋" w:cs="仿宋"/>
          <w:b/>
          <w:bCs/>
          <w:color w:val="222222"/>
          <w:spacing w:val="-5"/>
          <w:sz w:val="32"/>
          <w:szCs w:val="32"/>
          <w:lang w:val="en-US" w:eastAsia="zh-CN"/>
        </w:rPr>
      </w:pPr>
      <w:r>
        <w:rPr>
          <w:rFonts w:hint="eastAsia" w:ascii="仿宋" w:hAnsi="仿宋" w:eastAsia="仿宋" w:cs="仿宋"/>
          <w:b/>
          <w:bCs/>
          <w:color w:val="222222"/>
          <w:spacing w:val="-5"/>
          <w:sz w:val="32"/>
          <w:szCs w:val="32"/>
          <w:lang w:val="en-US" w:eastAsia="zh-CN"/>
        </w:rPr>
        <w:t>注:学校将针对此次申报课题聘请专家开展相关论证与讨论，鼓励全校符合条件优秀教职员工提前筹备、积极申报。</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教育科学规划课题申请为系统申报，限于系统关闭时间控制严格，电子版申报书提交时间请勿滞后</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firstLine="640" w:firstLineChars="200"/>
        <w:textAlignment w:val="baseline"/>
        <w:rPr>
          <w:rFonts w:hint="eastAsia" w:ascii="仿宋" w:hAnsi="仿宋" w:eastAsia="仿宋" w:cs="仿宋"/>
          <w:sz w:val="32"/>
          <w:szCs w:val="32"/>
          <w:lang w:val="en-US" w:eastAsia="zh-CN"/>
        </w:r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before="167" w:line="360" w:lineRule="auto"/>
        <w:ind w:left="620"/>
        <w:textAlignment w:val="baseline"/>
        <w:rPr>
          <w:rFonts w:hint="eastAsia" w:ascii="仿宋" w:hAnsi="仿宋" w:eastAsia="仿宋" w:cs="仿宋"/>
          <w:color w:val="222222"/>
          <w:spacing w:val="3"/>
          <w:sz w:val="32"/>
          <w:szCs w:val="32"/>
          <w:lang w:val="en-US" w:eastAsia="zh-CN"/>
        </w:rPr>
      </w:pPr>
      <w:r>
        <w:rPr>
          <w:rFonts w:hint="eastAsia" w:ascii="仿宋" w:hAnsi="仿宋" w:eastAsia="仿宋" w:cs="仿宋"/>
          <w:color w:val="222222"/>
          <w:spacing w:val="3"/>
          <w:sz w:val="32"/>
          <w:szCs w:val="32"/>
        </w:rPr>
        <w:t>联 系 人 ：</w:t>
      </w:r>
      <w:r>
        <w:rPr>
          <w:rFonts w:hint="eastAsia" w:ascii="仿宋" w:hAnsi="仿宋" w:eastAsia="仿宋" w:cs="仿宋"/>
          <w:color w:val="222222"/>
          <w:spacing w:val="3"/>
          <w:sz w:val="32"/>
          <w:szCs w:val="32"/>
          <w:lang w:val="en-US" w:eastAsia="zh-CN"/>
        </w:rPr>
        <w:t>王新</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652" w:firstLineChars="200"/>
        <w:textAlignment w:val="baseline"/>
        <w:rPr>
          <w:rFonts w:hint="default" w:ascii="仿宋" w:hAnsi="仿宋" w:eastAsia="仿宋" w:cs="仿宋"/>
          <w:sz w:val="32"/>
          <w:szCs w:val="32"/>
          <w:lang w:val="en-US" w:eastAsia="zh-CN"/>
        </w:rPr>
      </w:pPr>
      <w:r>
        <w:rPr>
          <w:rFonts w:hint="eastAsia" w:ascii="仿宋" w:hAnsi="仿宋" w:eastAsia="仿宋" w:cs="仿宋"/>
          <w:color w:val="222222"/>
          <w:spacing w:val="3"/>
          <w:sz w:val="32"/>
          <w:szCs w:val="32"/>
        </w:rPr>
        <w:t>电话 ：0431-</w:t>
      </w:r>
      <w:r>
        <w:rPr>
          <w:rFonts w:hint="eastAsia" w:ascii="仿宋" w:hAnsi="仿宋" w:eastAsia="仿宋" w:cs="仿宋"/>
          <w:color w:val="222222"/>
          <w:spacing w:val="3"/>
          <w:sz w:val="32"/>
          <w:szCs w:val="32"/>
          <w:highlight w:val="none"/>
          <w:lang w:val="en-US" w:eastAsia="zh-CN"/>
        </w:rPr>
        <w:t>87028378</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55"/>
        <w:textAlignment w:val="baseline"/>
        <w:rPr>
          <w:rFonts w:hint="eastAsia" w:ascii="仿宋" w:hAnsi="仿宋" w:eastAsia="仿宋" w:cs="仿宋"/>
          <w:color w:val="222222"/>
          <w:spacing w:val="-4"/>
          <w:position w:val="7"/>
          <w:sz w:val="32"/>
          <w:szCs w:val="32"/>
        </w:rPr>
      </w:pPr>
      <w:r>
        <w:rPr>
          <w:rFonts w:hint="eastAsia" w:ascii="仿宋" w:hAnsi="仿宋" w:eastAsia="仿宋" w:cs="仿宋"/>
          <w:color w:val="222222"/>
          <w:spacing w:val="-4"/>
          <w:position w:val="7"/>
          <w:sz w:val="32"/>
          <w:szCs w:val="32"/>
          <w:lang w:val="en-US" w:eastAsia="zh-CN"/>
        </w:rPr>
        <w:t>QQ同</w:t>
      </w:r>
      <w:r>
        <w:rPr>
          <w:rFonts w:hint="eastAsia" w:ascii="仿宋" w:hAnsi="仿宋" w:eastAsia="仿宋" w:cs="仿宋"/>
          <w:color w:val="222222"/>
          <w:spacing w:val="-4"/>
          <w:position w:val="7"/>
          <w:sz w:val="32"/>
          <w:szCs w:val="32"/>
        </w:rPr>
        <w:t>邮箱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"mailto:jlsgjxh@qq.com" </w:instrText>
      </w:r>
      <w:r>
        <w:rPr>
          <w:rFonts w:hint="eastAsia" w:ascii="仿宋" w:hAnsi="仿宋" w:eastAsia="仿宋" w:cs="仿宋"/>
          <w:sz w:val="32"/>
          <w:szCs w:val="32"/>
        </w:rPr>
        <w:fldChar w:fldCharType="separate"/>
      </w:r>
      <w:r>
        <w:rPr>
          <w:rFonts w:hint="eastAsia" w:ascii="仿宋" w:hAnsi="仿宋" w:eastAsia="仿宋" w:cs="仿宋"/>
          <w:color w:val="222222"/>
          <w:spacing w:val="-4"/>
          <w:position w:val="7"/>
          <w:sz w:val="32"/>
          <w:szCs w:val="32"/>
          <w:lang w:val="en-US" w:eastAsia="zh-CN"/>
        </w:rPr>
        <w:t>25977239</w:t>
      </w:r>
      <w:r>
        <w:rPr>
          <w:rFonts w:hint="eastAsia" w:ascii="仿宋" w:hAnsi="仿宋" w:eastAsia="仿宋" w:cs="仿宋"/>
          <w:color w:val="222222"/>
          <w:spacing w:val="-4"/>
          <w:position w:val="7"/>
          <w:sz w:val="32"/>
          <w:szCs w:val="32"/>
        </w:rPr>
        <w:t>@qq.com</w:t>
      </w:r>
      <w:r>
        <w:rPr>
          <w:rFonts w:hint="eastAsia" w:ascii="仿宋" w:hAnsi="仿宋" w:eastAsia="仿宋" w:cs="仿宋"/>
          <w:color w:val="222222"/>
          <w:spacing w:val="-4"/>
          <w:position w:val="7"/>
          <w:sz w:val="32"/>
          <w:szCs w:val="32"/>
        </w:rPr>
        <w:fldChar w:fldCharType="end"/>
      </w:r>
    </w:p>
    <w:p>
      <w:pPr>
        <w:keepNext w:val="0"/>
        <w:keepLines w:val="0"/>
        <w:pageBreakBefore w:val="0"/>
        <w:widowControl/>
        <w:kinsoku w:val="0"/>
        <w:wordWrap/>
        <w:overflowPunct/>
        <w:topLinePunct w:val="0"/>
        <w:autoSpaceDE w:val="0"/>
        <w:autoSpaceDN w:val="0"/>
        <w:bidi w:val="0"/>
        <w:adjustRightInd w:val="0"/>
        <w:snapToGrid w:val="0"/>
        <w:spacing w:line="360" w:lineRule="auto"/>
        <w:ind w:left="655"/>
        <w:textAlignment w:val="baseline"/>
        <w:rPr>
          <w:rFonts w:hint="eastAsia" w:ascii="仿宋" w:hAnsi="仿宋" w:eastAsia="仿宋" w:cs="仿宋"/>
          <w:color w:val="222222"/>
          <w:spacing w:val="-4"/>
          <w:position w:val="7"/>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84" w:firstLineChars="200"/>
        <w:textAlignment w:val="baseline"/>
        <w:rPr>
          <w:rFonts w:hint="eastAsia" w:ascii="仿宋" w:hAnsi="仿宋" w:eastAsia="仿宋" w:cs="仿宋"/>
          <w:color w:val="222222"/>
          <w:spacing w:val="11"/>
          <w:sz w:val="32"/>
          <w:szCs w:val="32"/>
        </w:rPr>
      </w:pPr>
      <w:r>
        <w:rPr>
          <w:rFonts w:hint="eastAsia" w:ascii="仿宋" w:hAnsi="仿宋" w:eastAsia="仿宋" w:cs="仿宋"/>
          <w:color w:val="222222"/>
          <w:spacing w:val="11"/>
          <w:sz w:val="32"/>
          <w:szCs w:val="32"/>
        </w:rPr>
        <w:t>附件1:吉林省教育科学规划2023年度重点委托课题指南</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84" w:firstLineChars="200"/>
        <w:textAlignment w:val="baseline"/>
        <w:rPr>
          <w:rFonts w:hint="eastAsia" w:ascii="仿宋" w:hAnsi="仿宋" w:eastAsia="仿宋" w:cs="仿宋"/>
          <w:color w:val="222222"/>
          <w:spacing w:val="11"/>
          <w:sz w:val="32"/>
          <w:szCs w:val="32"/>
        </w:rPr>
      </w:pPr>
      <w:r>
        <w:rPr>
          <w:rFonts w:hint="eastAsia" w:ascii="仿宋" w:hAnsi="仿宋" w:eastAsia="仿宋" w:cs="仿宋"/>
          <w:color w:val="222222"/>
          <w:spacing w:val="11"/>
          <w:sz w:val="32"/>
          <w:szCs w:val="32"/>
        </w:rPr>
        <w:t>附件2:吉林省教育科学规划2023年度课题指南</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84" w:firstLineChars="200"/>
        <w:textAlignment w:val="baseline"/>
        <w:rPr>
          <w:rFonts w:hint="eastAsia" w:ascii="仿宋" w:hAnsi="仿宋" w:eastAsia="仿宋" w:cs="仿宋"/>
          <w:color w:val="222222"/>
          <w:spacing w:val="11"/>
          <w:sz w:val="32"/>
          <w:szCs w:val="32"/>
        </w:rPr>
      </w:pPr>
      <w:r>
        <w:rPr>
          <w:rFonts w:hint="eastAsia" w:ascii="仿宋" w:hAnsi="仿宋" w:eastAsia="仿宋" w:cs="仿宋"/>
          <w:color w:val="222222"/>
          <w:spacing w:val="11"/>
          <w:sz w:val="32"/>
          <w:szCs w:val="32"/>
        </w:rPr>
        <w:t>附件3:吉林省教育科学规划课题申请书</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84" w:firstLineChars="200"/>
        <w:textAlignment w:val="baseline"/>
        <w:rPr>
          <w:rFonts w:hint="eastAsia" w:ascii="仿宋" w:hAnsi="仿宋" w:eastAsia="仿宋" w:cs="仿宋"/>
          <w:color w:val="222222"/>
          <w:spacing w:val="11"/>
          <w:sz w:val="32"/>
          <w:szCs w:val="32"/>
        </w:rPr>
      </w:pPr>
      <w:r>
        <w:rPr>
          <w:rFonts w:hint="eastAsia" w:ascii="仿宋" w:hAnsi="仿宋" w:eastAsia="仿宋" w:cs="仿宋"/>
          <w:color w:val="222222"/>
          <w:spacing w:val="11"/>
          <w:sz w:val="32"/>
          <w:szCs w:val="32"/>
        </w:rPr>
        <w:t>附件4:吉林省教育科学规划课题论证活页</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84" w:firstLineChars="200"/>
        <w:textAlignment w:val="baseline"/>
        <w:rPr>
          <w:rFonts w:hint="default" w:ascii="仿宋" w:hAnsi="仿宋" w:eastAsia="仿宋" w:cs="仿宋"/>
          <w:color w:val="222222"/>
          <w:spacing w:val="11"/>
          <w:sz w:val="32"/>
          <w:szCs w:val="32"/>
          <w:lang w:val="en-US" w:eastAsia="zh-CN"/>
        </w:rPr>
      </w:pPr>
      <w:r>
        <w:rPr>
          <w:rFonts w:hint="eastAsia" w:ascii="仿宋" w:hAnsi="仿宋" w:eastAsia="仿宋" w:cs="仿宋"/>
          <w:color w:val="222222"/>
          <w:spacing w:val="11"/>
          <w:sz w:val="32"/>
          <w:szCs w:val="32"/>
        </w:rPr>
        <w:t>附件</w:t>
      </w:r>
      <w:r>
        <w:rPr>
          <w:rFonts w:hint="eastAsia" w:ascii="仿宋" w:hAnsi="仿宋" w:eastAsia="仿宋" w:cs="仿宋"/>
          <w:color w:val="222222"/>
          <w:spacing w:val="11"/>
          <w:sz w:val="32"/>
          <w:szCs w:val="32"/>
          <w:lang w:val="en-US" w:eastAsia="zh-CN"/>
        </w:rPr>
        <w:t>5</w:t>
      </w:r>
      <w:r>
        <w:rPr>
          <w:rFonts w:hint="eastAsia" w:ascii="仿宋" w:hAnsi="仿宋" w:eastAsia="仿宋" w:cs="仿宋"/>
          <w:color w:val="222222"/>
          <w:spacing w:val="11"/>
          <w:sz w:val="32"/>
          <w:szCs w:val="32"/>
        </w:rPr>
        <w:t>:吉林省教育科学规划课题</w:t>
      </w:r>
      <w:r>
        <w:rPr>
          <w:rFonts w:hint="eastAsia" w:ascii="仿宋" w:hAnsi="仿宋" w:eastAsia="仿宋" w:cs="仿宋"/>
          <w:color w:val="222222"/>
          <w:spacing w:val="11"/>
          <w:sz w:val="32"/>
          <w:szCs w:val="32"/>
          <w:lang w:val="en-US" w:eastAsia="zh-CN"/>
        </w:rPr>
        <w:t>申报汇总表</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right="415"/>
        <w:textAlignment w:val="baseline"/>
        <w:rPr>
          <w:rFonts w:hint="eastAsia" w:ascii="仿宋" w:hAnsi="仿宋" w:eastAsia="仿宋" w:cs="仿宋"/>
          <w:color w:val="222222"/>
          <w:sz w:val="32"/>
          <w:szCs w:val="32"/>
        </w:rPr>
      </w:pPr>
      <w:r>
        <w:rPr>
          <w:rFonts w:hint="eastAsia" w:ascii="仿宋" w:hAnsi="仿宋" w:eastAsia="仿宋" w:cs="仿宋"/>
          <w:color w:val="222222"/>
          <w:spacing w:val="9"/>
          <w:sz w:val="32"/>
          <w:szCs w:val="32"/>
        </w:rPr>
        <w:t>(</w:t>
      </w:r>
      <w:r>
        <w:rPr>
          <w:rFonts w:hint="eastAsia" w:ascii="仿宋" w:hAnsi="仿宋" w:eastAsia="仿宋" w:cs="仿宋"/>
          <w:color w:val="222222"/>
          <w:spacing w:val="9"/>
          <w:sz w:val="32"/>
          <w:szCs w:val="32"/>
          <w:lang w:val="en-US" w:eastAsia="zh-CN"/>
        </w:rPr>
        <w:t>请严格使用材料包中</w:t>
      </w:r>
      <w:r>
        <w:rPr>
          <w:rFonts w:hint="eastAsia" w:ascii="仿宋" w:hAnsi="仿宋" w:eastAsia="仿宋" w:cs="仿宋"/>
          <w:color w:val="222222"/>
          <w:spacing w:val="9"/>
          <w:sz w:val="32"/>
          <w:szCs w:val="32"/>
        </w:rPr>
        <w:t>2023年</w:t>
      </w:r>
      <w:r>
        <w:rPr>
          <w:rFonts w:hint="eastAsia" w:ascii="仿宋" w:hAnsi="仿宋" w:eastAsia="仿宋" w:cs="仿宋"/>
          <w:color w:val="222222"/>
          <w:spacing w:val="9"/>
          <w:sz w:val="32"/>
          <w:szCs w:val="32"/>
          <w:lang w:eastAsia="zh-CN"/>
        </w:rPr>
        <w:t>新</w:t>
      </w:r>
      <w:r>
        <w:rPr>
          <w:rFonts w:hint="eastAsia" w:ascii="仿宋" w:hAnsi="仿宋" w:eastAsia="仿宋" w:cs="仿宋"/>
          <w:color w:val="222222"/>
          <w:spacing w:val="9"/>
          <w:sz w:val="32"/>
          <w:szCs w:val="32"/>
        </w:rPr>
        <w:t>版</w:t>
      </w:r>
      <w:r>
        <w:rPr>
          <w:rFonts w:hint="eastAsia" w:ascii="仿宋" w:hAnsi="仿宋" w:eastAsia="仿宋" w:cs="仿宋"/>
          <w:color w:val="222222"/>
          <w:spacing w:val="9"/>
          <w:sz w:val="32"/>
          <w:szCs w:val="32"/>
          <w:lang w:eastAsia="zh-CN"/>
        </w:rPr>
        <w:t>申报书，</w:t>
      </w:r>
      <w:r>
        <w:rPr>
          <w:rFonts w:hint="eastAsia" w:ascii="仿宋" w:hAnsi="仿宋" w:eastAsia="仿宋" w:cs="仿宋"/>
          <w:color w:val="222222"/>
          <w:spacing w:val="9"/>
          <w:sz w:val="32"/>
          <w:szCs w:val="32"/>
        </w:rPr>
        <w:t>往年</w:t>
      </w:r>
      <w:r>
        <w:rPr>
          <w:rFonts w:hint="eastAsia" w:ascii="仿宋" w:hAnsi="仿宋" w:eastAsia="仿宋" w:cs="仿宋"/>
          <w:color w:val="222222"/>
          <w:spacing w:val="9"/>
          <w:sz w:val="32"/>
          <w:szCs w:val="32"/>
          <w:lang w:eastAsia="zh-CN"/>
        </w:rPr>
        <w:t>版本申报书</w:t>
      </w:r>
      <w:r>
        <w:rPr>
          <w:rFonts w:hint="eastAsia" w:ascii="仿宋" w:hAnsi="仿宋" w:eastAsia="仿宋" w:cs="仿宋"/>
          <w:color w:val="222222"/>
          <w:spacing w:val="9"/>
          <w:sz w:val="32"/>
          <w:szCs w:val="32"/>
        </w:rPr>
        <w:t>本无效)</w:t>
      </w:r>
      <w:r>
        <w:rPr>
          <w:rFonts w:hint="eastAsia" w:ascii="仿宋" w:hAnsi="仿宋" w:eastAsia="仿宋" w:cs="仿宋"/>
          <w:color w:val="222222"/>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right="415"/>
        <w:textAlignment w:val="baseline"/>
        <w:rPr>
          <w:rFonts w:hint="eastAsia" w:ascii="仿宋" w:hAnsi="仿宋" w:eastAsia="仿宋" w:cs="仿宋"/>
          <w:color w:val="22222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95" w:line="240" w:lineRule="auto"/>
        <w:jc w:val="right"/>
        <w:textAlignment w:val="baseline"/>
        <w:rPr>
          <w:rFonts w:hint="eastAsia" w:ascii="仿宋" w:hAnsi="仿宋" w:eastAsia="仿宋" w:cs="仿宋"/>
          <w:color w:val="222222"/>
          <w:spacing w:val="11"/>
          <w:sz w:val="32"/>
          <w:szCs w:val="32"/>
          <w:lang w:val="en-US" w:eastAsia="zh-CN"/>
        </w:rPr>
      </w:pPr>
      <w:r>
        <w:rPr>
          <w:rFonts w:hint="eastAsia" w:ascii="仿宋" w:hAnsi="仿宋" w:eastAsia="仿宋" w:cs="仿宋"/>
          <w:color w:val="222222"/>
          <w:spacing w:val="11"/>
          <w:sz w:val="32"/>
          <w:szCs w:val="32"/>
          <w:lang w:val="en-US" w:eastAsia="zh-CN"/>
        </w:rPr>
        <w:t>高等教育研究所</w:t>
      </w:r>
    </w:p>
    <w:p>
      <w:pPr>
        <w:keepNext w:val="0"/>
        <w:keepLines w:val="0"/>
        <w:pageBreakBefore w:val="0"/>
        <w:widowControl/>
        <w:kinsoku w:val="0"/>
        <w:wordWrap/>
        <w:overflowPunct/>
        <w:topLinePunct w:val="0"/>
        <w:autoSpaceDE w:val="0"/>
        <w:autoSpaceDN w:val="0"/>
        <w:bidi w:val="0"/>
        <w:adjustRightInd w:val="0"/>
        <w:snapToGrid w:val="0"/>
        <w:spacing w:before="195" w:line="240" w:lineRule="auto"/>
        <w:jc w:val="right"/>
        <w:textAlignment w:val="baseline"/>
        <w:rPr>
          <w:rFonts w:hint="eastAsia" w:ascii="仿宋" w:hAnsi="仿宋" w:eastAsia="仿宋" w:cs="仿宋"/>
          <w:sz w:val="32"/>
          <w:szCs w:val="32"/>
        </w:rPr>
      </w:pPr>
      <w:r>
        <w:rPr>
          <w:rFonts w:hint="eastAsia" w:ascii="仿宋" w:hAnsi="仿宋" w:eastAsia="仿宋" w:cs="仿宋"/>
          <w:color w:val="222222"/>
          <w:spacing w:val="-23"/>
          <w:sz w:val="32"/>
          <w:szCs w:val="32"/>
        </w:rPr>
        <w:t>2</w:t>
      </w:r>
      <w:r>
        <w:rPr>
          <w:rFonts w:hint="eastAsia" w:ascii="仿宋" w:hAnsi="仿宋" w:eastAsia="仿宋" w:cs="仿宋"/>
          <w:color w:val="222222"/>
          <w:spacing w:val="-17"/>
          <w:sz w:val="32"/>
          <w:szCs w:val="32"/>
        </w:rPr>
        <w:t xml:space="preserve">023 年 </w:t>
      </w:r>
      <w:r>
        <w:rPr>
          <w:rFonts w:hint="eastAsia" w:ascii="仿宋" w:hAnsi="仿宋" w:eastAsia="仿宋" w:cs="仿宋"/>
          <w:color w:val="222222"/>
          <w:spacing w:val="-17"/>
          <w:sz w:val="32"/>
          <w:szCs w:val="32"/>
          <w:lang w:val="en-US" w:eastAsia="zh-CN"/>
        </w:rPr>
        <w:t>5</w:t>
      </w:r>
      <w:r>
        <w:rPr>
          <w:rFonts w:hint="eastAsia" w:ascii="仿宋" w:hAnsi="仿宋" w:eastAsia="仿宋" w:cs="仿宋"/>
          <w:color w:val="222222"/>
          <w:spacing w:val="-17"/>
          <w:sz w:val="32"/>
          <w:szCs w:val="32"/>
        </w:rPr>
        <w:t xml:space="preserve"> 月 </w:t>
      </w:r>
      <w:r>
        <w:rPr>
          <w:rFonts w:hint="eastAsia" w:ascii="仿宋" w:hAnsi="仿宋" w:eastAsia="仿宋" w:cs="仿宋"/>
          <w:color w:val="222222"/>
          <w:spacing w:val="-17"/>
          <w:sz w:val="32"/>
          <w:szCs w:val="32"/>
          <w:lang w:val="en-US" w:eastAsia="zh-CN"/>
        </w:rPr>
        <w:t>6日</w:t>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0692B9"/>
    <w:multiLevelType w:val="singleLevel"/>
    <w:tmpl w:val="E10692B9"/>
    <w:lvl w:ilvl="0" w:tentative="0">
      <w:start w:val="5"/>
      <w:numFmt w:val="chineseCounting"/>
      <w:suff w:val="nothing"/>
      <w:lvlText w:val="%1、"/>
      <w:lvlJc w:val="left"/>
      <w:rPr>
        <w:rFonts w:hint="eastAsia"/>
      </w:rPr>
    </w:lvl>
  </w:abstractNum>
  <w:abstractNum w:abstractNumId="1">
    <w:nsid w:val="E4E3C92F"/>
    <w:multiLevelType w:val="singleLevel"/>
    <w:tmpl w:val="E4E3C92F"/>
    <w:lvl w:ilvl="0" w:tentative="0">
      <w:start w:val="2"/>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ZWRmOWUzZDE1ZWFlYjQzMTBjYjNjMGEzNzhkMzYifQ=="/>
  </w:docVars>
  <w:rsids>
    <w:rsidRoot w:val="00172A27"/>
    <w:rsid w:val="00017DB4"/>
    <w:rsid w:val="00076791"/>
    <w:rsid w:val="003C4313"/>
    <w:rsid w:val="009F2E6D"/>
    <w:rsid w:val="026779BA"/>
    <w:rsid w:val="028C11CF"/>
    <w:rsid w:val="02CD5A6F"/>
    <w:rsid w:val="02DC2156"/>
    <w:rsid w:val="03AF33C7"/>
    <w:rsid w:val="03C54999"/>
    <w:rsid w:val="04583A5F"/>
    <w:rsid w:val="04F05A45"/>
    <w:rsid w:val="05557F9E"/>
    <w:rsid w:val="09D45935"/>
    <w:rsid w:val="0B00275A"/>
    <w:rsid w:val="0B48071F"/>
    <w:rsid w:val="0B5331D2"/>
    <w:rsid w:val="0C1936AB"/>
    <w:rsid w:val="0DAE46EF"/>
    <w:rsid w:val="0E524348"/>
    <w:rsid w:val="0F696B20"/>
    <w:rsid w:val="0FBE2B5A"/>
    <w:rsid w:val="10ED3781"/>
    <w:rsid w:val="129A32C1"/>
    <w:rsid w:val="130A061A"/>
    <w:rsid w:val="13207E3D"/>
    <w:rsid w:val="14543108"/>
    <w:rsid w:val="14891A12"/>
    <w:rsid w:val="14BA1BCC"/>
    <w:rsid w:val="16C10DC8"/>
    <w:rsid w:val="17B44FF8"/>
    <w:rsid w:val="18942CC1"/>
    <w:rsid w:val="19235F91"/>
    <w:rsid w:val="1B4317AC"/>
    <w:rsid w:val="1C2E35CB"/>
    <w:rsid w:val="203B2300"/>
    <w:rsid w:val="208B28ED"/>
    <w:rsid w:val="20E01C70"/>
    <w:rsid w:val="20FB5A46"/>
    <w:rsid w:val="21117017"/>
    <w:rsid w:val="21893052"/>
    <w:rsid w:val="22266AF2"/>
    <w:rsid w:val="22670481"/>
    <w:rsid w:val="22EB3FC4"/>
    <w:rsid w:val="234228A5"/>
    <w:rsid w:val="23A83C63"/>
    <w:rsid w:val="23EA3471"/>
    <w:rsid w:val="2423153B"/>
    <w:rsid w:val="2446522A"/>
    <w:rsid w:val="24973CD7"/>
    <w:rsid w:val="25AB7A3A"/>
    <w:rsid w:val="26060059"/>
    <w:rsid w:val="26A85D28"/>
    <w:rsid w:val="26BE379D"/>
    <w:rsid w:val="27054F28"/>
    <w:rsid w:val="27DB3EDB"/>
    <w:rsid w:val="281A38EF"/>
    <w:rsid w:val="285D060E"/>
    <w:rsid w:val="298151E5"/>
    <w:rsid w:val="2C5D1363"/>
    <w:rsid w:val="2D8D3D2E"/>
    <w:rsid w:val="2EF02962"/>
    <w:rsid w:val="2FE8682E"/>
    <w:rsid w:val="302F1268"/>
    <w:rsid w:val="307D22F7"/>
    <w:rsid w:val="31536A83"/>
    <w:rsid w:val="3186310A"/>
    <w:rsid w:val="32E620B2"/>
    <w:rsid w:val="33535E68"/>
    <w:rsid w:val="33AB6E58"/>
    <w:rsid w:val="3411315F"/>
    <w:rsid w:val="35103416"/>
    <w:rsid w:val="354E2190"/>
    <w:rsid w:val="35A973C7"/>
    <w:rsid w:val="35B50461"/>
    <w:rsid w:val="36486BE0"/>
    <w:rsid w:val="36D517DE"/>
    <w:rsid w:val="36F80606"/>
    <w:rsid w:val="37AE5168"/>
    <w:rsid w:val="398E34A3"/>
    <w:rsid w:val="39B34CB8"/>
    <w:rsid w:val="3A571AE7"/>
    <w:rsid w:val="3B335CBB"/>
    <w:rsid w:val="3BFF7571"/>
    <w:rsid w:val="3EF5367D"/>
    <w:rsid w:val="3F0F346C"/>
    <w:rsid w:val="40E63BC5"/>
    <w:rsid w:val="40E6578E"/>
    <w:rsid w:val="410B3BDF"/>
    <w:rsid w:val="42415DB4"/>
    <w:rsid w:val="424D3EFC"/>
    <w:rsid w:val="42927B60"/>
    <w:rsid w:val="42CF44E8"/>
    <w:rsid w:val="447F4114"/>
    <w:rsid w:val="44DF60C5"/>
    <w:rsid w:val="44F7014F"/>
    <w:rsid w:val="45260A34"/>
    <w:rsid w:val="45BB1987"/>
    <w:rsid w:val="45CF2E79"/>
    <w:rsid w:val="45F97EF6"/>
    <w:rsid w:val="476D46F8"/>
    <w:rsid w:val="477A0BC3"/>
    <w:rsid w:val="487B2E45"/>
    <w:rsid w:val="4A525E27"/>
    <w:rsid w:val="4B906211"/>
    <w:rsid w:val="4B9304A5"/>
    <w:rsid w:val="4C820C46"/>
    <w:rsid w:val="4CDB2104"/>
    <w:rsid w:val="4CF3744D"/>
    <w:rsid w:val="4D956757"/>
    <w:rsid w:val="4E191136"/>
    <w:rsid w:val="4E4F4B57"/>
    <w:rsid w:val="4EA12ED9"/>
    <w:rsid w:val="4F846A83"/>
    <w:rsid w:val="519B77C0"/>
    <w:rsid w:val="52287B99"/>
    <w:rsid w:val="527C6137"/>
    <w:rsid w:val="53C2401E"/>
    <w:rsid w:val="53CC27A6"/>
    <w:rsid w:val="55BB0D24"/>
    <w:rsid w:val="566D0271"/>
    <w:rsid w:val="5A485E54"/>
    <w:rsid w:val="5A797AC8"/>
    <w:rsid w:val="5AF34204"/>
    <w:rsid w:val="5B092532"/>
    <w:rsid w:val="5B351579"/>
    <w:rsid w:val="5B865931"/>
    <w:rsid w:val="5C5E0DB0"/>
    <w:rsid w:val="5CB81BE4"/>
    <w:rsid w:val="5EA31769"/>
    <w:rsid w:val="5F182D44"/>
    <w:rsid w:val="601259E5"/>
    <w:rsid w:val="61500EBB"/>
    <w:rsid w:val="623460E6"/>
    <w:rsid w:val="62BF08BA"/>
    <w:rsid w:val="634A36E8"/>
    <w:rsid w:val="688F5B1E"/>
    <w:rsid w:val="6C297AA3"/>
    <w:rsid w:val="6C324826"/>
    <w:rsid w:val="6CBE317C"/>
    <w:rsid w:val="6D064B23"/>
    <w:rsid w:val="6D68758C"/>
    <w:rsid w:val="6DB4753E"/>
    <w:rsid w:val="6F03756C"/>
    <w:rsid w:val="6FD33E78"/>
    <w:rsid w:val="71B608C6"/>
    <w:rsid w:val="72FA2A34"/>
    <w:rsid w:val="74E03EAC"/>
    <w:rsid w:val="75662603"/>
    <w:rsid w:val="75F47C0F"/>
    <w:rsid w:val="784309DA"/>
    <w:rsid w:val="78EF290F"/>
    <w:rsid w:val="79346D56"/>
    <w:rsid w:val="7A523156"/>
    <w:rsid w:val="7AB162EA"/>
    <w:rsid w:val="7AE53FCA"/>
    <w:rsid w:val="7B4C7ECD"/>
    <w:rsid w:val="7B821819"/>
    <w:rsid w:val="7BC776F6"/>
    <w:rsid w:val="7C480CB4"/>
    <w:rsid w:val="7CAD0B17"/>
    <w:rsid w:val="7E4B1508"/>
    <w:rsid w:val="7E5B413E"/>
    <w:rsid w:val="7ED93E46"/>
    <w:rsid w:val="7F761695"/>
    <w:rsid w:val="7FB623D9"/>
    <w:rsid w:val="7FC5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2134</Words>
  <Characters>2236</Characters>
  <Lines>0</Lines>
  <Paragraphs>0</Paragraphs>
  <TotalTime>0</TotalTime>
  <ScaleCrop>false</ScaleCrop>
  <LinksUpToDate>false</LinksUpToDate>
  <CharactersWithSpaces>2260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2023-03-27T10:48:00Z</dcterms:created>
  <dc:creator>x</dc:creator>
  <cp:lastModifiedBy>微信用户</cp:lastModifiedBy>
  <dcterms:modified xsi:type="dcterms:W3CDTF">2023-05-06T01:55:29Z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5629F913611345FB8EE4A007237F2C45</vt:lpwstr>
  </property>
</Properties>
</file>